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10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8980"/>
      <w:bookmarkEnd w:id="0"/>
      <w:r>
        <w:t>ПОРЯДОК</w:t>
      </w:r>
    </w:p>
    <w:p w:rsidR="00F00AD4" w:rsidRDefault="00F00AD4">
      <w:pPr>
        <w:pStyle w:val="ConsPlusTitle"/>
        <w:jc w:val="center"/>
      </w:pPr>
      <w:r>
        <w:t>ОБЕСПЕЧЕНИЯ ГРАЖДАН, В ТОМ ЧИСЛЕ ДЕТЕЙ,</w:t>
      </w:r>
    </w:p>
    <w:p w:rsidR="00F00AD4" w:rsidRDefault="00F00AD4">
      <w:pPr>
        <w:pStyle w:val="ConsPlusTitle"/>
        <w:jc w:val="center"/>
      </w:pPr>
      <w:r>
        <w:t>В РАМКАХ ОКАЗАНИЯ ПАЛЛИАТИВНОЙ МЕДИЦИНСКОЙ</w:t>
      </w:r>
    </w:p>
    <w:p w:rsidR="00F00AD4" w:rsidRDefault="00F00AD4">
      <w:pPr>
        <w:pStyle w:val="ConsPlusTitle"/>
        <w:jc w:val="center"/>
      </w:pPr>
      <w:r>
        <w:t>ПОМОЩИ ДЛЯ ИСПОЛЬЗОВАНИЯ НА ДОМУ МЕДИЦИНСКИМИ ИЗДЕЛИЯМИ,</w:t>
      </w:r>
    </w:p>
    <w:p w:rsidR="00F00AD4" w:rsidRDefault="00F00AD4">
      <w:pPr>
        <w:pStyle w:val="ConsPlusTitle"/>
        <w:jc w:val="center"/>
      </w:pPr>
      <w:r>
        <w:t>ПРЕДНАЗНАЧЕННЫМИ ДЛЯ ПОДДЕРЖАНИЯ ФУНКЦИЙ ОРГАНОВ И СИСТЕМ</w:t>
      </w:r>
    </w:p>
    <w:p w:rsidR="00F00AD4" w:rsidRDefault="00F00AD4">
      <w:pPr>
        <w:pStyle w:val="ConsPlusTitle"/>
        <w:jc w:val="center"/>
      </w:pPr>
      <w:r>
        <w:t>ОРГАНИЗМА ЧЕЛОВЕКА, А ТАКЖЕ НАРКОТИЧЕСКИМИ ЛЕКАРСТВЕННЫМИ</w:t>
      </w:r>
    </w:p>
    <w:p w:rsidR="00F00AD4" w:rsidRDefault="00F00AD4">
      <w:pPr>
        <w:pStyle w:val="ConsPlusTitle"/>
        <w:jc w:val="center"/>
      </w:pPr>
      <w:r>
        <w:t>ПРЕПАРАТАМИ И ПСИХОТРОПНЫМИ ЛЕКАРСТВЕННЫМИ</w:t>
      </w:r>
    </w:p>
    <w:p w:rsidR="00F00AD4" w:rsidRDefault="00F00AD4">
      <w:pPr>
        <w:pStyle w:val="ConsPlusTitle"/>
        <w:jc w:val="center"/>
      </w:pPr>
      <w:r>
        <w:t>ПРЕПАРАТАМИ ПРИ ПОСЕЩЕНИЯХ НА ДОМУ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Настоящий Порядок регулирует отношения, связанные с обеспечением граждан, в том числе детей, проживающих в Республике Карелия (далее - граждане),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а также наркотическими лекарственными препаратами и психотропными лекарственными препаратами при посещениях на дому (далее - лекарственные препараты) за счет средств бюджета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Обеспечение граждан, в том числе детей, медицинскими изделиями и лекарственными препаратами осуществляется медицинскими организациями, оказывающими первичную медико-санитарную помощь и специализированную медицинскую помощь (далее - медицинские организации).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Перечень медицинских организаций утверждается Министерством здравоохранения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В целях оказания паллиативной медицинской помощи граждане, в том числе дети, обеспечиваются медицинскими изделиями для использования на дому по перечню, утвержденному Министерством здравоохранения Российской Федерации.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4. Порядок передачи от медицинской организации пациенту (его законному представителю) медицинских изделий устанавливается Министерством здравоохранения Российской Федерации.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5. Решение о необходимости использования на дому медицинских изделий принимает врачебная комиссия медицинской организации.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 основании решения врачебной комиссии медицинской организации осуществляется подбор медицинских изделий согласно перечню, утвержденному Министерством здравоохранения Российской Федерации.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6. Обеспечение граждан лекарственными препаратами осуществляется в соответствии с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7. Обеспечение наркотическими лекарственными препаратами и психотропными лекарственными препаратами осуществляется 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1093н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</w:t>
      </w:r>
      <w:r>
        <w:lastRenderedPageBreak/>
        <w:t>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в том числе Порядка отпуска аптечными организациями иммунобиологических лекарственных препаратов".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8. 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патронажной паллиативной медицинской помощи взрослым и детям, установленными совместным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345н и Министерства труда и социальной защиты Российской Федерации N 372н от 31 мая 2019 года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9. 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соответствии с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июля 2019 года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помощи".</w:t>
      </w:r>
    </w:p>
    <w:p w:rsidR="00F00AD4" w:rsidRDefault="00F00AD4">
      <w:pPr>
        <w:pStyle w:val="ConsPlusNormal"/>
        <w:jc w:val="both"/>
      </w:pPr>
      <w:bookmarkStart w:id="1" w:name="_GoBack"/>
      <w:bookmarkEnd w:id="1"/>
    </w:p>
    <w:sectPr w:rsidR="00F00AD4" w:rsidSect="00D343D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92D14"/>
    <w:rsid w:val="00816979"/>
    <w:rsid w:val="008B7380"/>
    <w:rsid w:val="008D044A"/>
    <w:rsid w:val="00A51D99"/>
    <w:rsid w:val="00B21754"/>
    <w:rsid w:val="00C55A1B"/>
    <w:rsid w:val="00D343DC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3986&amp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27743&amp;dst=100016" TargetMode="External"/><Relationship Id="rId5" Type="http://schemas.openxmlformats.org/officeDocument/2006/relationships/hyperlink" Target="https://login.consultant.ru/link/?req=doc&amp;base=RZR&amp;n=428225" TargetMode="External"/><Relationship Id="rId4" Type="http://schemas.openxmlformats.org/officeDocument/2006/relationships/hyperlink" Target="https://login.consultant.ru/link/?req=doc&amp;base=RZR&amp;n=4018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2024-01-18T08:43:00Z</dcterms:created>
  <dcterms:modified xsi:type="dcterms:W3CDTF">2024-01-18T08:43:00Z</dcterms:modified>
</cp:coreProperties>
</file>