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24" w:rsidRPr="008A12CE" w:rsidRDefault="001A6C24">
      <w:pPr>
        <w:pStyle w:val="ConsPlusTitle"/>
        <w:jc w:val="center"/>
        <w:outlineLvl w:val="0"/>
        <w:rPr>
          <w:color w:val="000000" w:themeColor="text1"/>
        </w:rPr>
      </w:pPr>
      <w:r w:rsidRPr="008A12CE">
        <w:rPr>
          <w:color w:val="000000" w:themeColor="text1"/>
        </w:rPr>
        <w:t>ПРАВИТЕЛЬСТВО РОССИЙСКОЙ ФЕДЕРАЦИИ</w:t>
      </w:r>
    </w:p>
    <w:p w:rsidR="001A6C24" w:rsidRPr="008A12CE" w:rsidRDefault="001A6C24">
      <w:pPr>
        <w:pStyle w:val="ConsPlusTitle"/>
        <w:jc w:val="center"/>
        <w:rPr>
          <w:color w:val="000000" w:themeColor="text1"/>
        </w:rPr>
      </w:pPr>
    </w:p>
    <w:p w:rsidR="001A6C24" w:rsidRPr="008A12CE" w:rsidRDefault="001A6C24">
      <w:pPr>
        <w:pStyle w:val="ConsPlusTitle"/>
        <w:jc w:val="center"/>
        <w:rPr>
          <w:color w:val="000000" w:themeColor="text1"/>
        </w:rPr>
      </w:pPr>
      <w:r w:rsidRPr="008A12CE">
        <w:rPr>
          <w:color w:val="000000" w:themeColor="text1"/>
        </w:rPr>
        <w:t>РАСПОРЯЖЕНИЕ</w:t>
      </w:r>
    </w:p>
    <w:p w:rsidR="001A6C24" w:rsidRPr="008A12CE" w:rsidRDefault="001A6C24">
      <w:pPr>
        <w:pStyle w:val="ConsPlusTitle"/>
        <w:jc w:val="center"/>
        <w:rPr>
          <w:color w:val="000000" w:themeColor="text1"/>
        </w:rPr>
      </w:pPr>
      <w:r w:rsidRPr="008A12CE">
        <w:rPr>
          <w:color w:val="000000" w:themeColor="text1"/>
        </w:rPr>
        <w:t>от 16 апреля 2024 г. N 938-р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1. Утвердить прилагаемые изменения, которые вносятся в распоряжение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 N 42, ст. 7205; 2023, N 1, ст. 370; N 25, ст. 4613).</w:t>
      </w:r>
    </w:p>
    <w:p w:rsidR="001A6C24" w:rsidRPr="008A12CE" w:rsidRDefault="001A6C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2. Настоящее распоряжение вступает в силу по истечении 2 месяцев со дня его официального опубликования.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jc w:val="right"/>
        <w:rPr>
          <w:color w:val="000000" w:themeColor="text1"/>
        </w:rPr>
      </w:pPr>
      <w:r w:rsidRPr="008A12CE">
        <w:rPr>
          <w:color w:val="000000" w:themeColor="text1"/>
        </w:rPr>
        <w:t>Председатель Правительства</w:t>
      </w:r>
    </w:p>
    <w:p w:rsidR="001A6C24" w:rsidRPr="008A12CE" w:rsidRDefault="001A6C24">
      <w:pPr>
        <w:pStyle w:val="ConsPlusNormal"/>
        <w:jc w:val="right"/>
        <w:rPr>
          <w:color w:val="000000" w:themeColor="text1"/>
        </w:rPr>
      </w:pPr>
      <w:r w:rsidRPr="008A12CE">
        <w:rPr>
          <w:color w:val="000000" w:themeColor="text1"/>
        </w:rPr>
        <w:t>Российской Федерации</w:t>
      </w:r>
    </w:p>
    <w:p w:rsidR="001A6C24" w:rsidRPr="008A12CE" w:rsidRDefault="001A6C24">
      <w:pPr>
        <w:pStyle w:val="ConsPlusNormal"/>
        <w:jc w:val="right"/>
        <w:rPr>
          <w:color w:val="000000" w:themeColor="text1"/>
        </w:rPr>
      </w:pPr>
      <w:r w:rsidRPr="008A12CE">
        <w:rPr>
          <w:color w:val="000000" w:themeColor="text1"/>
        </w:rPr>
        <w:t>М.МИШУСТИН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jc w:val="right"/>
        <w:outlineLvl w:val="0"/>
        <w:rPr>
          <w:color w:val="000000" w:themeColor="text1"/>
        </w:rPr>
      </w:pPr>
      <w:r w:rsidRPr="008A12CE">
        <w:rPr>
          <w:color w:val="000000" w:themeColor="text1"/>
        </w:rPr>
        <w:t>Утверждены</w:t>
      </w:r>
    </w:p>
    <w:p w:rsidR="001A6C24" w:rsidRPr="008A12CE" w:rsidRDefault="001A6C24">
      <w:pPr>
        <w:pStyle w:val="ConsPlusNormal"/>
        <w:jc w:val="right"/>
        <w:rPr>
          <w:color w:val="000000" w:themeColor="text1"/>
        </w:rPr>
      </w:pPr>
      <w:r w:rsidRPr="008A12CE">
        <w:rPr>
          <w:color w:val="000000" w:themeColor="text1"/>
        </w:rPr>
        <w:t>распоряжением Правительства</w:t>
      </w:r>
    </w:p>
    <w:p w:rsidR="001A6C24" w:rsidRPr="008A12CE" w:rsidRDefault="001A6C24">
      <w:pPr>
        <w:pStyle w:val="ConsPlusNormal"/>
        <w:jc w:val="right"/>
        <w:rPr>
          <w:color w:val="000000" w:themeColor="text1"/>
        </w:rPr>
      </w:pPr>
      <w:r w:rsidRPr="008A12CE">
        <w:rPr>
          <w:color w:val="000000" w:themeColor="text1"/>
        </w:rPr>
        <w:t>Российской Федерации</w:t>
      </w:r>
    </w:p>
    <w:p w:rsidR="001A6C24" w:rsidRPr="008A12CE" w:rsidRDefault="001A6C24">
      <w:pPr>
        <w:pStyle w:val="ConsPlusNormal"/>
        <w:jc w:val="right"/>
        <w:rPr>
          <w:color w:val="000000" w:themeColor="text1"/>
        </w:rPr>
      </w:pPr>
      <w:r w:rsidRPr="008A12CE">
        <w:rPr>
          <w:color w:val="000000" w:themeColor="text1"/>
        </w:rPr>
        <w:t>от 16 апреля 2024 г. N 938-р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Title"/>
        <w:jc w:val="center"/>
        <w:rPr>
          <w:color w:val="000000" w:themeColor="text1"/>
        </w:rPr>
      </w:pPr>
      <w:bookmarkStart w:id="1" w:name="P22"/>
      <w:bookmarkEnd w:id="1"/>
      <w:r w:rsidRPr="008A12CE">
        <w:rPr>
          <w:color w:val="000000" w:themeColor="text1"/>
        </w:rPr>
        <w:t>ИЗМЕНЕНИЯ,</w:t>
      </w:r>
    </w:p>
    <w:p w:rsidR="001A6C24" w:rsidRPr="008A12CE" w:rsidRDefault="001A6C24">
      <w:pPr>
        <w:pStyle w:val="ConsPlusTitle"/>
        <w:jc w:val="center"/>
        <w:rPr>
          <w:color w:val="000000" w:themeColor="text1"/>
        </w:rPr>
      </w:pPr>
      <w:r w:rsidRPr="008A12CE">
        <w:rPr>
          <w:color w:val="000000" w:themeColor="text1"/>
        </w:rPr>
        <w:t>КОТОРЫЕ ВНОСЯТСЯ В РАСПОРЯЖЕНИЕ ПРАВИТЕЛЬСТВА РОССИЙСКОЙ</w:t>
      </w:r>
    </w:p>
    <w:p w:rsidR="001A6C24" w:rsidRPr="008A12CE" w:rsidRDefault="001A6C24">
      <w:pPr>
        <w:pStyle w:val="ConsPlusTitle"/>
        <w:jc w:val="center"/>
        <w:rPr>
          <w:color w:val="000000" w:themeColor="text1"/>
        </w:rPr>
      </w:pPr>
      <w:r w:rsidRPr="008A12CE">
        <w:rPr>
          <w:color w:val="000000" w:themeColor="text1"/>
        </w:rPr>
        <w:t>ФЕДЕРАЦИИ ОТ 12 ОКТЯБРЯ 2019 Г. N 2406-Р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1. В приложении N 1 к указанному распоряжению:</w:t>
      </w:r>
    </w:p>
    <w:p w:rsidR="001A6C24" w:rsidRPr="008A12CE" w:rsidRDefault="001A6C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а) позицию, касающуюся J01DE, изложить в следующей редакции: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jc w:val="center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"J01DE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цефепим</w:t>
            </w:r>
            <w:proofErr w:type="spellEnd"/>
            <w:r w:rsidRPr="008A12CE">
              <w:rPr>
                <w:color w:val="000000" w:themeColor="text1"/>
              </w:rPr>
              <w:t xml:space="preserve"> + [</w:t>
            </w:r>
            <w:proofErr w:type="spellStart"/>
            <w:r w:rsidRPr="008A12CE">
              <w:rPr>
                <w:color w:val="000000" w:themeColor="text1"/>
              </w:rPr>
              <w:t>сульбактам</w:t>
            </w:r>
            <w:proofErr w:type="spellEnd"/>
            <w:r w:rsidRPr="008A12CE">
              <w:rPr>
                <w:color w:val="000000" w:themeColor="text1"/>
              </w:rP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б) позицию, касающуюся J05AR, изложить в следующей редакции: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A12CE" w:rsidRPr="008A12CE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jc w:val="center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абакавир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абакавир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зидовудин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биктегравир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тенофовир</w:t>
            </w:r>
            <w:proofErr w:type="spellEnd"/>
            <w:r w:rsidRPr="008A12CE">
              <w:rPr>
                <w:color w:val="000000" w:themeColor="text1"/>
              </w:rPr>
              <w:t xml:space="preserve"> </w:t>
            </w:r>
            <w:proofErr w:type="spellStart"/>
            <w:r w:rsidRPr="008A12CE">
              <w:rPr>
                <w:color w:val="000000" w:themeColor="text1"/>
              </w:rPr>
              <w:t>алафенамид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доравирин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ламивудин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зидовудин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кобицистат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тенофовира</w:t>
            </w:r>
            <w:proofErr w:type="spellEnd"/>
            <w:r w:rsidRPr="008A12CE">
              <w:rPr>
                <w:color w:val="000000" w:themeColor="text1"/>
              </w:rPr>
              <w:t xml:space="preserve"> </w:t>
            </w:r>
            <w:proofErr w:type="spellStart"/>
            <w:r w:rsidRPr="008A12CE">
              <w:rPr>
                <w:color w:val="000000" w:themeColor="text1"/>
              </w:rPr>
              <w:t>алафенамид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элвитегравир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ламивудин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лопинавир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приема внутрь;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рилпивирин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тенофовир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тенофовир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элсульфавирин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оболочкой";</w:t>
            </w:r>
          </w:p>
        </w:tc>
      </w:tr>
    </w:tbl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в) позицию, касающуюся L03AB, изложить в следующей редакции: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jc w:val="center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"L03AB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гель для местного и наружного применения;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капли назальные;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спрей назальный дозированный;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внутримышечного, </w:t>
            </w:r>
            <w:proofErr w:type="spellStart"/>
            <w:r w:rsidRPr="008A12CE">
              <w:rPr>
                <w:color w:val="000000" w:themeColor="text1"/>
              </w:rPr>
              <w:t>субконъюнктивального</w:t>
            </w:r>
            <w:proofErr w:type="spellEnd"/>
            <w:r w:rsidRPr="008A12CE">
              <w:rPr>
                <w:color w:val="000000" w:themeColor="text1"/>
              </w:rPr>
              <w:t xml:space="preserve"> введения и закапывания в глаз;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</w:t>
            </w:r>
            <w:proofErr w:type="spellStart"/>
            <w:r w:rsidRPr="008A12CE">
              <w:rPr>
                <w:color w:val="000000" w:themeColor="text1"/>
              </w:rPr>
              <w:t>интраназального</w:t>
            </w:r>
            <w:proofErr w:type="spellEnd"/>
            <w:r w:rsidRPr="008A12CE">
              <w:rPr>
                <w:color w:val="000000" w:themeColor="text1"/>
              </w:rPr>
              <w:t xml:space="preserve"> введения;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</w:t>
            </w:r>
            <w:proofErr w:type="spellStart"/>
            <w:r w:rsidRPr="008A12CE">
              <w:rPr>
                <w:color w:val="000000" w:themeColor="text1"/>
              </w:rPr>
              <w:t>интраназального</w:t>
            </w:r>
            <w:proofErr w:type="spellEnd"/>
            <w:r w:rsidRPr="008A12CE">
              <w:rPr>
                <w:color w:val="000000" w:themeColor="text1"/>
              </w:rPr>
              <w:t xml:space="preserve"> введения и ингаляций;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инъекций;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инъекций и местного применения;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lastRenderedPageBreak/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суспензии для приема внутрь;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мазь для наружного и местного применения;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 xml:space="preserve">раствор для внутримышечного, </w:t>
            </w:r>
            <w:proofErr w:type="spellStart"/>
            <w:r w:rsidRPr="008A12CE">
              <w:rPr>
                <w:color w:val="000000" w:themeColor="text1"/>
              </w:rPr>
              <w:t>субконъюнктивального</w:t>
            </w:r>
            <w:proofErr w:type="spellEnd"/>
            <w:r w:rsidRPr="008A12CE">
              <w:rPr>
                <w:color w:val="000000" w:themeColor="text1"/>
              </w:rPr>
              <w:t xml:space="preserve"> введения и закапывания в глаз;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инъекций;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суппозитории ректальные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внутримышечного и подкожного введения;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</w:t>
            </w:r>
            <w:proofErr w:type="spellStart"/>
            <w:r w:rsidRPr="008A12CE">
              <w:rPr>
                <w:color w:val="000000" w:themeColor="text1"/>
              </w:rPr>
              <w:t>интраназального</w:t>
            </w:r>
            <w:proofErr w:type="spellEnd"/>
            <w:r w:rsidRPr="008A12CE">
              <w:rPr>
                <w:color w:val="000000" w:themeColor="text1"/>
              </w:rPr>
              <w:t xml:space="preserve">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пэгинтерферон</w:t>
            </w:r>
            <w:proofErr w:type="spellEnd"/>
            <w:r w:rsidRPr="008A12CE">
              <w:rPr>
                <w:color w:val="000000" w:themeColor="text1"/>
              </w:rP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пэгинтерферон</w:t>
            </w:r>
            <w:proofErr w:type="spellEnd"/>
            <w:r w:rsidRPr="008A12CE">
              <w:rPr>
                <w:color w:val="000000" w:themeColor="text1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пэгинтерферон</w:t>
            </w:r>
            <w:proofErr w:type="spellEnd"/>
            <w:r w:rsidRPr="008A12CE">
              <w:rPr>
                <w:color w:val="000000" w:themeColor="text1"/>
              </w:rP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сампэгинтерферон</w:t>
            </w:r>
            <w:proofErr w:type="spellEnd"/>
            <w:r w:rsidRPr="008A12CE">
              <w:rPr>
                <w:color w:val="000000" w:themeColor="text1"/>
              </w:rP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цепэгинтерферон</w:t>
            </w:r>
            <w:proofErr w:type="spellEnd"/>
            <w:r w:rsidRPr="008A12CE">
              <w:rPr>
                <w:color w:val="000000" w:themeColor="text1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подкожного введения";</w:t>
            </w:r>
          </w:p>
        </w:tc>
      </w:tr>
    </w:tbl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г) позицию, касающуюся L04AA, изложить в следующей редакции: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jc w:val="center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дивозилимаб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микофенолата</w:t>
            </w:r>
            <w:proofErr w:type="spellEnd"/>
            <w:r w:rsidRPr="008A12CE">
              <w:rPr>
                <w:color w:val="000000" w:themeColor="text1"/>
              </w:rPr>
              <w:t xml:space="preserve"> </w:t>
            </w:r>
            <w:proofErr w:type="spellStart"/>
            <w:r w:rsidRPr="008A12CE">
              <w:rPr>
                <w:color w:val="000000" w:themeColor="text1"/>
              </w:rP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капсулы;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микофеноловая</w:t>
            </w:r>
            <w:proofErr w:type="spellEnd"/>
            <w:r w:rsidRPr="008A12CE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капсулы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таблетки;</w:t>
            </w:r>
          </w:p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 диспергируемые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концентрат для приготовления раствора для инфузий";</w:t>
            </w:r>
          </w:p>
        </w:tc>
      </w:tr>
    </w:tbl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д) позицию, касающуюся R07AX, изложить в следующей редакции: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A12CE" w:rsidRPr="008A12CE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jc w:val="center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"R07AX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ивакафтор</w:t>
            </w:r>
            <w:proofErr w:type="spellEnd"/>
            <w:r w:rsidRPr="008A12CE">
              <w:rPr>
                <w:color w:val="000000" w:themeColor="text1"/>
              </w:rPr>
              <w:t xml:space="preserve"> + </w:t>
            </w:r>
            <w:proofErr w:type="spellStart"/>
            <w:r w:rsidRPr="008A12CE">
              <w:rPr>
                <w:color w:val="000000" w:themeColor="text1"/>
              </w:rP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8A12CE" w:rsidRPr="008A12CE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тирозил</w:t>
            </w:r>
            <w:proofErr w:type="spellEnd"/>
            <w:r w:rsidRPr="008A12CE">
              <w:rPr>
                <w:color w:val="000000" w:themeColor="text1"/>
              </w:rPr>
              <w:t>-D-</w:t>
            </w:r>
            <w:proofErr w:type="spellStart"/>
            <w:r w:rsidRPr="008A12CE">
              <w:rPr>
                <w:color w:val="000000" w:themeColor="text1"/>
              </w:rPr>
              <w:t>аланил</w:t>
            </w:r>
            <w:proofErr w:type="spellEnd"/>
            <w:r w:rsidRPr="008A12CE">
              <w:rPr>
                <w:color w:val="000000" w:themeColor="text1"/>
              </w:rPr>
              <w:t>-</w:t>
            </w:r>
            <w:proofErr w:type="spellStart"/>
            <w:r w:rsidRPr="008A12CE">
              <w:rPr>
                <w:color w:val="000000" w:themeColor="text1"/>
              </w:rPr>
              <w:t>глицил</w:t>
            </w:r>
            <w:proofErr w:type="spellEnd"/>
            <w:r w:rsidRPr="008A12CE">
              <w:rPr>
                <w:color w:val="000000" w:themeColor="text1"/>
              </w:rPr>
              <w:t>-</w:t>
            </w:r>
            <w:proofErr w:type="spellStart"/>
            <w:r w:rsidRPr="008A12CE">
              <w:rPr>
                <w:color w:val="000000" w:themeColor="text1"/>
              </w:rPr>
              <w:t>фенилаланил</w:t>
            </w:r>
            <w:proofErr w:type="spellEnd"/>
            <w:r w:rsidRPr="008A12CE">
              <w:rPr>
                <w:color w:val="000000" w:themeColor="text1"/>
              </w:rPr>
              <w:t>-</w:t>
            </w:r>
            <w:proofErr w:type="spellStart"/>
            <w:r w:rsidRPr="008A12CE">
              <w:rPr>
                <w:color w:val="000000" w:themeColor="text1"/>
              </w:rPr>
              <w:t>лейцил</w:t>
            </w:r>
            <w:proofErr w:type="spellEnd"/>
            <w:r w:rsidRPr="008A12CE">
              <w:rPr>
                <w:color w:val="000000" w:themeColor="text1"/>
              </w:rPr>
              <w:t xml:space="preserve">-аргинина </w:t>
            </w:r>
            <w:proofErr w:type="spellStart"/>
            <w:r w:rsidRPr="008A12CE">
              <w:rPr>
                <w:color w:val="000000" w:themeColor="text1"/>
              </w:rP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лиофилизат</w:t>
            </w:r>
            <w:proofErr w:type="spellEnd"/>
            <w:r w:rsidRPr="008A12CE">
              <w:rPr>
                <w:color w:val="000000" w:themeColor="text1"/>
              </w:rPr>
              <w:t xml:space="preserve"> для приготовления раствора для внутримышечного введения и раствора для ингаляций".</w:t>
            </w:r>
          </w:p>
        </w:tc>
      </w:tr>
    </w:tbl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2. В разделе VI приложения N 3 к указанному распоряжению:</w:t>
      </w:r>
    </w:p>
    <w:p w:rsidR="001A6C24" w:rsidRPr="008A12CE" w:rsidRDefault="001A6C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а) позицию, касающуюся L03AB, изложить в следующей редакции: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jc w:val="center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"L03AB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интерферон бета-1a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интерферон бета-1b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пэгинтерферон</w:t>
            </w:r>
            <w:proofErr w:type="spellEnd"/>
            <w:r w:rsidRPr="008A12CE">
              <w:rPr>
                <w:color w:val="000000" w:themeColor="text1"/>
              </w:rPr>
              <w:t xml:space="preserve"> бета-1a</w:t>
            </w:r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сампэгинтерферон</w:t>
            </w:r>
            <w:proofErr w:type="spellEnd"/>
            <w:r w:rsidRPr="008A12CE">
              <w:rPr>
                <w:color w:val="000000" w:themeColor="text1"/>
              </w:rPr>
              <w:t xml:space="preserve"> бета-1a";</w:t>
            </w:r>
          </w:p>
        </w:tc>
      </w:tr>
    </w:tbl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ind w:firstLine="540"/>
        <w:jc w:val="both"/>
        <w:rPr>
          <w:color w:val="000000" w:themeColor="text1"/>
        </w:rPr>
      </w:pPr>
      <w:r w:rsidRPr="008A12CE">
        <w:rPr>
          <w:color w:val="000000" w:themeColor="text1"/>
        </w:rPr>
        <w:t>б) позицию, касающуюся L04AA, изложить в следующей редакции:</w:t>
      </w: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jc w:val="center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r w:rsidRPr="008A12CE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алемтузумаб</w:t>
            </w:r>
            <w:proofErr w:type="spellEnd"/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дивозилимаб</w:t>
            </w:r>
            <w:proofErr w:type="spellEnd"/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кладрибин</w:t>
            </w:r>
            <w:proofErr w:type="spellEnd"/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натализумаб</w:t>
            </w:r>
            <w:proofErr w:type="spellEnd"/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окрелизумаб</w:t>
            </w:r>
            <w:proofErr w:type="spellEnd"/>
          </w:p>
        </w:tc>
      </w:tr>
      <w:tr w:rsidR="008A12CE" w:rsidRPr="008A12C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8A12CE" w:rsidRDefault="001A6C24">
            <w:pPr>
              <w:pStyle w:val="ConsPlusNormal"/>
              <w:rPr>
                <w:color w:val="000000" w:themeColor="text1"/>
              </w:rPr>
            </w:pPr>
            <w:proofErr w:type="spellStart"/>
            <w:r w:rsidRPr="008A12CE">
              <w:rPr>
                <w:color w:val="000000" w:themeColor="text1"/>
              </w:rPr>
              <w:t>терифлуномид</w:t>
            </w:r>
            <w:proofErr w:type="spellEnd"/>
            <w:r w:rsidRPr="008A12CE">
              <w:rPr>
                <w:color w:val="000000" w:themeColor="text1"/>
              </w:rPr>
              <w:t>".</w:t>
            </w:r>
          </w:p>
        </w:tc>
      </w:tr>
    </w:tbl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jc w:val="both"/>
        <w:rPr>
          <w:color w:val="000000" w:themeColor="text1"/>
        </w:rPr>
      </w:pPr>
    </w:p>
    <w:p w:rsidR="001A6C24" w:rsidRPr="008A12CE" w:rsidRDefault="001A6C24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1A6C24" w:rsidRPr="008A12CE" w:rsidSect="0069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24"/>
    <w:rsid w:val="001A6C24"/>
    <w:rsid w:val="008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489C"/>
  <w15:chartTrackingRefBased/>
  <w15:docId w15:val="{10F356BF-7ECC-4061-BEDD-944D3903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6C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6C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A6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2024-04-23T08:19:00Z</dcterms:created>
  <dcterms:modified xsi:type="dcterms:W3CDTF">2024-04-23T08:22:00Z</dcterms:modified>
</cp:coreProperties>
</file>